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C8" w:rsidRPr="005546CC" w:rsidRDefault="00D3636F" w:rsidP="00F92F19">
      <w:pPr>
        <w:spacing w:after="0" w:line="240" w:lineRule="auto"/>
        <w:jc w:val="center"/>
        <w:rPr>
          <w:b/>
          <w:sz w:val="32"/>
          <w:szCs w:val="32"/>
        </w:rPr>
      </w:pPr>
      <w:r w:rsidRPr="005546CC">
        <w:rPr>
          <w:b/>
          <w:sz w:val="32"/>
          <w:szCs w:val="32"/>
        </w:rPr>
        <w:t>Tailgate Safety Talk</w:t>
      </w:r>
    </w:p>
    <w:p w:rsidR="00D3636F" w:rsidRPr="005546CC" w:rsidRDefault="002B1671" w:rsidP="00F92F19">
      <w:pPr>
        <w:spacing w:after="0" w:line="240" w:lineRule="auto"/>
        <w:jc w:val="center"/>
        <w:rPr>
          <w:b/>
          <w:sz w:val="32"/>
          <w:szCs w:val="32"/>
        </w:rPr>
      </w:pPr>
      <w:r>
        <w:rPr>
          <w:b/>
          <w:sz w:val="32"/>
          <w:szCs w:val="32"/>
        </w:rPr>
        <w:t>Ladder Safety</w:t>
      </w:r>
    </w:p>
    <w:p w:rsidR="00D3636F" w:rsidRDefault="00D3636F" w:rsidP="00D3636F">
      <w:pPr>
        <w:spacing w:after="0" w:line="240" w:lineRule="auto"/>
      </w:pPr>
    </w:p>
    <w:p w:rsidR="00D3636F" w:rsidRPr="00A65F35" w:rsidRDefault="00A65F35" w:rsidP="00D3636F">
      <w:pPr>
        <w:spacing w:after="0" w:line="240" w:lineRule="auto"/>
        <w:rPr>
          <w:b/>
          <w:u w:val="single"/>
        </w:rPr>
      </w:pPr>
      <w:r w:rsidRPr="00A65F35">
        <w:rPr>
          <w:b/>
          <w:u w:val="single"/>
        </w:rPr>
        <w:t>Dangers/Risks/Problems:</w:t>
      </w:r>
    </w:p>
    <w:p w:rsidR="00096550" w:rsidRDefault="000A0200" w:rsidP="00D3636F">
      <w:pPr>
        <w:spacing w:after="0" w:line="240" w:lineRule="auto"/>
      </w:pPr>
      <w:r>
        <w:t>According to OSHA, “f</w:t>
      </w:r>
      <w:r w:rsidRPr="000A0200">
        <w:t>alls from portable ladders are one of the leading causes of occupational fatalities and injuries</w:t>
      </w:r>
      <w:r>
        <w:t>”</w:t>
      </w:r>
      <w:r w:rsidR="0000593B">
        <w:t xml:space="preserve"> </w:t>
      </w:r>
      <w:r w:rsidR="00096550">
        <w:t>and f</w:t>
      </w:r>
      <w:r w:rsidR="00090E55" w:rsidRPr="00090E55">
        <w:t xml:space="preserve">alls from </w:t>
      </w:r>
      <w:r w:rsidR="00090E55" w:rsidRPr="00F37AFD">
        <w:rPr>
          <w:u w:val="single"/>
        </w:rPr>
        <w:t>ladders make up nearly a third of construction deaths</w:t>
      </w:r>
      <w:r w:rsidR="00090E55" w:rsidRPr="00090E55">
        <w:t xml:space="preserve">. </w:t>
      </w:r>
      <w:r w:rsidR="00090E55">
        <w:t xml:space="preserve"> </w:t>
      </w:r>
    </w:p>
    <w:p w:rsidR="00096550" w:rsidRDefault="00096550" w:rsidP="00D3636F">
      <w:pPr>
        <w:spacing w:after="0" w:line="240" w:lineRule="auto"/>
      </w:pPr>
    </w:p>
    <w:p w:rsidR="00A65F35" w:rsidRDefault="0000593B" w:rsidP="00D3636F">
      <w:pPr>
        <w:spacing w:after="0" w:line="240" w:lineRule="auto"/>
      </w:pPr>
      <w:r>
        <w:t xml:space="preserve">In public works, we are often employing ladders from </w:t>
      </w:r>
      <w:r w:rsidRPr="00096550">
        <w:rPr>
          <w:u w:val="single"/>
        </w:rPr>
        <w:t xml:space="preserve">less stable, </w:t>
      </w:r>
      <w:proofErr w:type="spellStart"/>
      <w:r w:rsidRPr="00096550">
        <w:rPr>
          <w:u w:val="single"/>
        </w:rPr>
        <w:t>unlevel</w:t>
      </w:r>
      <w:proofErr w:type="spellEnd"/>
      <w:r w:rsidRPr="00096550">
        <w:rPr>
          <w:u w:val="single"/>
        </w:rPr>
        <w:t xml:space="preserve"> areas</w:t>
      </w:r>
      <w:r>
        <w:t xml:space="preserve">, along with other challenges, and good safety practices are essential.  </w:t>
      </w:r>
    </w:p>
    <w:p w:rsidR="000D26DF" w:rsidRDefault="000D26DF" w:rsidP="00D3636F">
      <w:pPr>
        <w:spacing w:after="0" w:line="240" w:lineRule="auto"/>
      </w:pPr>
    </w:p>
    <w:p w:rsidR="00D3636F" w:rsidRPr="00EC1C8C" w:rsidRDefault="00EC1C8C" w:rsidP="00D3636F">
      <w:pPr>
        <w:spacing w:after="0" w:line="240" w:lineRule="auto"/>
        <w:rPr>
          <w:b/>
          <w:u w:val="single"/>
        </w:rPr>
      </w:pPr>
      <w:r w:rsidRPr="00EC1C8C">
        <w:rPr>
          <w:b/>
          <w:u w:val="single"/>
        </w:rPr>
        <w:t>Considerations to Mitigate Risk:</w:t>
      </w:r>
    </w:p>
    <w:p w:rsidR="006E5981" w:rsidRDefault="00096550" w:rsidP="00096550">
      <w:pPr>
        <w:spacing w:after="0" w:line="240" w:lineRule="auto"/>
      </w:pPr>
      <w:r>
        <w:t xml:space="preserve">Many considerations are listed in the handout and you don’t have to go through every single one of them.  </w:t>
      </w:r>
      <w:r>
        <w:br/>
        <w:t xml:space="preserve">Encourage your crews to read through these themselves when they have time.  Take a handful of them that are most relevant to the types of ladder activities your crew is likely to be involved with in the near future.  In preparation for the tailgate safety talk, highlight 6-8 of the most relevant items in the list.  Chances are, as employees read along, they’ll bring or two up with questions – questions are always great.  </w:t>
      </w:r>
    </w:p>
    <w:p w:rsidR="00EC1C8C" w:rsidRDefault="00EC1C8C" w:rsidP="00D3636F">
      <w:pPr>
        <w:spacing w:after="0" w:line="240" w:lineRule="auto"/>
      </w:pPr>
      <w:bookmarkStart w:id="0" w:name="_GoBack"/>
      <w:bookmarkEnd w:id="0"/>
    </w:p>
    <w:p w:rsidR="00B86E5A" w:rsidRPr="00B86E5A" w:rsidRDefault="00B86E5A" w:rsidP="00D3636F">
      <w:pPr>
        <w:spacing w:after="0" w:line="240" w:lineRule="auto"/>
        <w:rPr>
          <w:b/>
          <w:u w:val="single"/>
        </w:rPr>
      </w:pPr>
      <w:r w:rsidRPr="00B86E5A">
        <w:rPr>
          <w:b/>
          <w:u w:val="single"/>
        </w:rPr>
        <w:t>When is a Ladder a Poor Choice?</w:t>
      </w:r>
    </w:p>
    <w:p w:rsidR="00096550" w:rsidRDefault="00096550" w:rsidP="00B86E5A">
      <w:pPr>
        <w:spacing w:after="0" w:line="240" w:lineRule="auto"/>
      </w:pPr>
      <w:r>
        <w:t xml:space="preserve">This is a question that merits a conscious choice.  Encourage your crews to think about elevated tasks and recognize when something other than a ladder is called for.  </w:t>
      </w:r>
    </w:p>
    <w:p w:rsidR="00EC1C8C" w:rsidRDefault="00EC1C8C" w:rsidP="00D3636F">
      <w:pPr>
        <w:spacing w:after="0" w:line="240" w:lineRule="auto"/>
      </w:pPr>
    </w:p>
    <w:p w:rsidR="00D3636F" w:rsidRPr="005546CC" w:rsidRDefault="00A157D3" w:rsidP="00D3636F">
      <w:pPr>
        <w:spacing w:after="0" w:line="240" w:lineRule="auto"/>
        <w:rPr>
          <w:b/>
          <w:u w:val="single"/>
        </w:rPr>
      </w:pPr>
      <w:r>
        <w:rPr>
          <w:b/>
          <w:u w:val="single"/>
        </w:rPr>
        <w:t>Safety Videos</w:t>
      </w:r>
      <w:r w:rsidR="005546CC" w:rsidRPr="005546CC">
        <w:rPr>
          <w:b/>
          <w:u w:val="single"/>
        </w:rPr>
        <w:t>:</w:t>
      </w:r>
    </w:p>
    <w:p w:rsidR="002E2F5C" w:rsidRDefault="00A157D3" w:rsidP="00D3636F">
      <w:pPr>
        <w:spacing w:after="0" w:line="240" w:lineRule="auto"/>
      </w:pPr>
      <w:r>
        <w:t>The American Ladder Institute has very helpful</w:t>
      </w:r>
      <w:r w:rsidR="002E7CEB">
        <w:t>, free</w:t>
      </w:r>
      <w:r>
        <w:t xml:space="preserve"> videos (see link below) for stepladder safety, single and extension ladder safety, mobile ladder safety, and articulated ladder safety.  </w:t>
      </w:r>
      <w:r w:rsidR="00096550">
        <w:t xml:space="preserve">These are 13-25 minutes long, so they may be better suited for a lunch and learn environment or as part of another training program.  However, you might </w:t>
      </w:r>
      <w:proofErr w:type="spellStart"/>
      <w:r w:rsidR="00096550">
        <w:t>chose</w:t>
      </w:r>
      <w:proofErr w:type="spellEnd"/>
      <w:r w:rsidR="00096550">
        <w:t xml:space="preserve"> one of the videos and play it in lieu of going over the handout – just give them the handout and ask them to review it when they have time later.  </w:t>
      </w:r>
    </w:p>
    <w:p w:rsidR="002E7CEB" w:rsidRDefault="002E7CEB" w:rsidP="00D3636F">
      <w:pPr>
        <w:spacing w:after="0" w:line="240" w:lineRule="auto"/>
      </w:pPr>
    </w:p>
    <w:p w:rsidR="002E7CEB" w:rsidRPr="002E7CEB" w:rsidRDefault="002E7CEB" w:rsidP="00D3636F">
      <w:pPr>
        <w:spacing w:after="0" w:line="240" w:lineRule="auto"/>
        <w:rPr>
          <w:b/>
          <w:u w:val="single"/>
        </w:rPr>
      </w:pPr>
      <w:r w:rsidRPr="002E7CEB">
        <w:rPr>
          <w:b/>
          <w:u w:val="single"/>
        </w:rPr>
        <w:t>Safety Training:</w:t>
      </w:r>
    </w:p>
    <w:p w:rsidR="002E7CEB" w:rsidRDefault="002E7CEB" w:rsidP="00D3636F">
      <w:pPr>
        <w:spacing w:after="0" w:line="240" w:lineRule="auto"/>
      </w:pPr>
      <w:r>
        <w:t xml:space="preserve">The American Ladder Institute has free </w:t>
      </w:r>
      <w:r w:rsidR="00AC0001">
        <w:t xml:space="preserve">online </w:t>
      </w:r>
      <w:r>
        <w:t xml:space="preserve">training </w:t>
      </w:r>
      <w:r>
        <w:t>(see link below)</w:t>
      </w:r>
      <w:r>
        <w:t xml:space="preserve"> for individuals or groups.  These two are organized for </w:t>
      </w:r>
      <w:r>
        <w:t>stepladder</w:t>
      </w:r>
      <w:r>
        <w:t>s</w:t>
      </w:r>
      <w:r>
        <w:t xml:space="preserve">, single and extension ladders, mobile ladders, and articulated ladders.  </w:t>
      </w:r>
      <w:r>
        <w:t xml:space="preserve">  </w:t>
      </w:r>
      <w:r w:rsidR="00F37AFD">
        <w:t xml:space="preserve">You can use these as part of your training certification program if you like.  </w:t>
      </w:r>
    </w:p>
    <w:p w:rsidR="0011717F" w:rsidRDefault="0011717F" w:rsidP="00D3636F">
      <w:pPr>
        <w:spacing w:after="0" w:line="240" w:lineRule="auto"/>
      </w:pPr>
    </w:p>
    <w:p w:rsidR="0011717F" w:rsidRPr="00A16275" w:rsidRDefault="00A16275" w:rsidP="00D3636F">
      <w:pPr>
        <w:spacing w:after="0" w:line="240" w:lineRule="auto"/>
        <w:rPr>
          <w:b/>
          <w:u w:val="single"/>
        </w:rPr>
      </w:pPr>
      <w:r w:rsidRPr="00A16275">
        <w:rPr>
          <w:b/>
          <w:u w:val="single"/>
        </w:rPr>
        <w:t>Resources for Further Reading:</w:t>
      </w:r>
    </w:p>
    <w:p w:rsidR="00A16275" w:rsidRDefault="00A16275" w:rsidP="00D3636F">
      <w:pPr>
        <w:spacing w:after="0" w:line="240" w:lineRule="auto"/>
      </w:pPr>
      <w:r>
        <w:t xml:space="preserve">OSHA Publications:  </w:t>
      </w:r>
      <w:hyperlink r:id="rId8" w:history="1">
        <w:r w:rsidR="00A157D3" w:rsidRPr="00C4278E">
          <w:rPr>
            <w:rStyle w:val="Hyperlink"/>
          </w:rPr>
          <w:t>https://www.osha.gov/pls/publications/publication.AthruZ?pType=AthruZ#L</w:t>
        </w:r>
      </w:hyperlink>
      <w:r w:rsidR="00A157D3">
        <w:t xml:space="preserve"> </w:t>
      </w:r>
    </w:p>
    <w:p w:rsidR="00A157D3" w:rsidRDefault="00A157D3" w:rsidP="00D3636F">
      <w:pPr>
        <w:spacing w:after="0" w:line="240" w:lineRule="auto"/>
      </w:pPr>
      <w:r>
        <w:t>American Ladder Institute</w:t>
      </w:r>
      <w:r w:rsidR="002E7CEB">
        <w:t xml:space="preserve"> (videos)</w:t>
      </w:r>
      <w:r>
        <w:t xml:space="preserve">:  </w:t>
      </w:r>
      <w:hyperlink r:id="rId9" w:history="1">
        <w:r w:rsidRPr="00C4278E">
          <w:rPr>
            <w:rStyle w:val="Hyperlink"/>
          </w:rPr>
          <w:t>http://www.americanladderinstitute.org/page/LSTVideos</w:t>
        </w:r>
      </w:hyperlink>
      <w:r>
        <w:t xml:space="preserve"> </w:t>
      </w:r>
    </w:p>
    <w:p w:rsidR="000A0200" w:rsidRDefault="002E7CEB" w:rsidP="00D3636F">
      <w:pPr>
        <w:spacing w:after="0" w:line="240" w:lineRule="auto"/>
      </w:pPr>
      <w:r>
        <w:t>American Ladder Institute (</w:t>
      </w:r>
      <w:r>
        <w:t>training</w:t>
      </w:r>
      <w:r>
        <w:t>):</w:t>
      </w:r>
      <w:r>
        <w:t xml:space="preserve">  </w:t>
      </w:r>
      <w:hyperlink r:id="rId10" w:history="1">
        <w:r w:rsidRPr="00C4278E">
          <w:rPr>
            <w:rStyle w:val="Hyperlink"/>
          </w:rPr>
          <w:t>https://www.laddersafetytraining.org/</w:t>
        </w:r>
      </w:hyperlink>
      <w:r>
        <w:t xml:space="preserve"> </w:t>
      </w:r>
    </w:p>
    <w:sectPr w:rsidR="000A0200" w:rsidSect="00B75CB2">
      <w:footerReference w:type="default" r:id="rId11"/>
      <w:pgSz w:w="12240" w:h="15840"/>
      <w:pgMar w:top="1296"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802" w:rsidRDefault="00BE0802" w:rsidP="0011717F">
      <w:pPr>
        <w:spacing w:after="0" w:line="240" w:lineRule="auto"/>
      </w:pPr>
      <w:r>
        <w:separator/>
      </w:r>
    </w:p>
  </w:endnote>
  <w:endnote w:type="continuationSeparator" w:id="0">
    <w:p w:rsidR="00BE0802" w:rsidRDefault="00BE0802" w:rsidP="0011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F1" w:rsidRDefault="000657F1" w:rsidP="000657F1">
    <w:pPr>
      <w:pStyle w:val="Footer"/>
    </w:pPr>
    <w:r>
      <w:rPr>
        <w:noProof/>
      </w:rPr>
      <w:drawing>
        <wp:inline distT="0" distB="0" distL="0" distR="0" wp14:anchorId="54F43B29" wp14:editId="388E71B5">
          <wp:extent cx="809724" cy="457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apa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809724" cy="457200"/>
                  </a:xfrm>
                  <a:prstGeom prst="rect">
                    <a:avLst/>
                  </a:prstGeom>
                </pic:spPr>
              </pic:pic>
            </a:graphicData>
          </a:graphic>
        </wp:inline>
      </w:drawing>
    </w:r>
    <w:r>
      <w:t xml:space="preserve"> </w:t>
    </w:r>
    <w:r>
      <w:tab/>
    </w:r>
    <w:r>
      <w:tab/>
    </w:r>
    <w:r>
      <w:rPr>
        <w:noProof/>
      </w:rPr>
      <w:drawing>
        <wp:inline distT="0" distB="0" distL="0" distR="0" wp14:anchorId="4BACF01D" wp14:editId="44846DB0">
          <wp:extent cx="642157" cy="4953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Blue Background 2 MJC.png"/>
                  <pic:cNvPicPr/>
                </pic:nvPicPr>
                <pic:blipFill>
                  <a:blip r:embed="rId2">
                    <a:extLst>
                      <a:ext uri="{28A0092B-C50C-407E-A947-70E740481C1C}">
                        <a14:useLocalDpi xmlns:a14="http://schemas.microsoft.com/office/drawing/2010/main" val="0"/>
                      </a:ext>
                    </a:extLst>
                  </a:blip>
                  <a:stretch>
                    <a:fillRect/>
                  </a:stretch>
                </pic:blipFill>
                <pic:spPr>
                  <a:xfrm>
                    <a:off x="0" y="0"/>
                    <a:ext cx="643066" cy="4960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802" w:rsidRDefault="00BE0802" w:rsidP="0011717F">
      <w:pPr>
        <w:spacing w:after="0" w:line="240" w:lineRule="auto"/>
      </w:pPr>
      <w:r>
        <w:separator/>
      </w:r>
    </w:p>
  </w:footnote>
  <w:footnote w:type="continuationSeparator" w:id="0">
    <w:p w:rsidR="00BE0802" w:rsidRDefault="00BE0802" w:rsidP="00117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8" type="#_x0000_t75" style="width:3in;height:3in" o:bullet="t"/>
    </w:pict>
  </w:numPicBullet>
  <w:numPicBullet w:numPicBulletId="1">
    <w:pict>
      <v:shape id="_x0000_i1269" type="#_x0000_t75" style="width:3in;height:3in" o:bullet="t"/>
    </w:pict>
  </w:numPicBullet>
  <w:abstractNum w:abstractNumId="0">
    <w:nsid w:val="49A32D03"/>
    <w:multiLevelType w:val="hybridMultilevel"/>
    <w:tmpl w:val="0DFAAA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FC1757A"/>
    <w:multiLevelType w:val="hybridMultilevel"/>
    <w:tmpl w:val="13F8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6F"/>
    <w:rsid w:val="0000593B"/>
    <w:rsid w:val="00010096"/>
    <w:rsid w:val="000657F1"/>
    <w:rsid w:val="00090E55"/>
    <w:rsid w:val="00096550"/>
    <w:rsid w:val="000A0200"/>
    <w:rsid w:val="000D26DF"/>
    <w:rsid w:val="0011717F"/>
    <w:rsid w:val="00143D7E"/>
    <w:rsid w:val="00194167"/>
    <w:rsid w:val="002B1671"/>
    <w:rsid w:val="002E2F5C"/>
    <w:rsid w:val="002E7CEB"/>
    <w:rsid w:val="00305EC9"/>
    <w:rsid w:val="003E2C25"/>
    <w:rsid w:val="004462CF"/>
    <w:rsid w:val="004663D2"/>
    <w:rsid w:val="005546CC"/>
    <w:rsid w:val="00650599"/>
    <w:rsid w:val="006B1D52"/>
    <w:rsid w:val="006E5981"/>
    <w:rsid w:val="00931F84"/>
    <w:rsid w:val="009E0503"/>
    <w:rsid w:val="00A157D3"/>
    <w:rsid w:val="00A16275"/>
    <w:rsid w:val="00A53C88"/>
    <w:rsid w:val="00A65F35"/>
    <w:rsid w:val="00AC0001"/>
    <w:rsid w:val="00B75CB2"/>
    <w:rsid w:val="00B86E5A"/>
    <w:rsid w:val="00BE0802"/>
    <w:rsid w:val="00BE75EF"/>
    <w:rsid w:val="00C81E4F"/>
    <w:rsid w:val="00D246AC"/>
    <w:rsid w:val="00D3636F"/>
    <w:rsid w:val="00EA01C8"/>
    <w:rsid w:val="00EC1C8C"/>
    <w:rsid w:val="00ED04ED"/>
    <w:rsid w:val="00ED6575"/>
    <w:rsid w:val="00F37AFD"/>
    <w:rsid w:val="00F92F19"/>
    <w:rsid w:val="00FC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19"/>
    <w:rPr>
      <w:rFonts w:ascii="Tahoma" w:hAnsi="Tahoma" w:cs="Tahoma"/>
      <w:sz w:val="16"/>
      <w:szCs w:val="16"/>
    </w:rPr>
  </w:style>
  <w:style w:type="paragraph" w:styleId="Header">
    <w:name w:val="header"/>
    <w:basedOn w:val="Normal"/>
    <w:link w:val="HeaderChar"/>
    <w:uiPriority w:val="99"/>
    <w:unhideWhenUsed/>
    <w:rsid w:val="0011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17F"/>
  </w:style>
  <w:style w:type="paragraph" w:styleId="Footer">
    <w:name w:val="footer"/>
    <w:basedOn w:val="Normal"/>
    <w:link w:val="FooterChar"/>
    <w:uiPriority w:val="99"/>
    <w:unhideWhenUsed/>
    <w:rsid w:val="0011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17F"/>
  </w:style>
  <w:style w:type="paragraph" w:customStyle="1" w:styleId="msotagline">
    <w:name w:val="msotagline"/>
    <w:rsid w:val="00650599"/>
    <w:pPr>
      <w:spacing w:after="0" w:line="285" w:lineRule="auto"/>
    </w:pPr>
    <w:rPr>
      <w:rFonts w:ascii="Calibri" w:eastAsia="Times New Roman" w:hAnsi="Calibri" w:cs="Times New Roman"/>
      <w:color w:val="000000"/>
      <w:kern w:val="28"/>
      <w:sz w:val="24"/>
      <w:szCs w:val="24"/>
      <w14:ligatures w14:val="standard"/>
      <w14:cntxtAlts/>
    </w:rPr>
  </w:style>
  <w:style w:type="paragraph" w:styleId="ListParagraph">
    <w:name w:val="List Paragraph"/>
    <w:basedOn w:val="Normal"/>
    <w:uiPriority w:val="34"/>
    <w:qFormat/>
    <w:rsid w:val="00EC1C8C"/>
    <w:pPr>
      <w:ind w:left="720"/>
      <w:contextualSpacing/>
    </w:pPr>
  </w:style>
  <w:style w:type="character" w:styleId="Hyperlink">
    <w:name w:val="Hyperlink"/>
    <w:basedOn w:val="DefaultParagraphFont"/>
    <w:uiPriority w:val="99"/>
    <w:unhideWhenUsed/>
    <w:rsid w:val="00A157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19"/>
    <w:rPr>
      <w:rFonts w:ascii="Tahoma" w:hAnsi="Tahoma" w:cs="Tahoma"/>
      <w:sz w:val="16"/>
      <w:szCs w:val="16"/>
    </w:rPr>
  </w:style>
  <w:style w:type="paragraph" w:styleId="Header">
    <w:name w:val="header"/>
    <w:basedOn w:val="Normal"/>
    <w:link w:val="HeaderChar"/>
    <w:uiPriority w:val="99"/>
    <w:unhideWhenUsed/>
    <w:rsid w:val="0011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17F"/>
  </w:style>
  <w:style w:type="paragraph" w:styleId="Footer">
    <w:name w:val="footer"/>
    <w:basedOn w:val="Normal"/>
    <w:link w:val="FooterChar"/>
    <w:uiPriority w:val="99"/>
    <w:unhideWhenUsed/>
    <w:rsid w:val="0011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17F"/>
  </w:style>
  <w:style w:type="paragraph" w:customStyle="1" w:styleId="msotagline">
    <w:name w:val="msotagline"/>
    <w:rsid w:val="00650599"/>
    <w:pPr>
      <w:spacing w:after="0" w:line="285" w:lineRule="auto"/>
    </w:pPr>
    <w:rPr>
      <w:rFonts w:ascii="Calibri" w:eastAsia="Times New Roman" w:hAnsi="Calibri" w:cs="Times New Roman"/>
      <w:color w:val="000000"/>
      <w:kern w:val="28"/>
      <w:sz w:val="24"/>
      <w:szCs w:val="24"/>
      <w14:ligatures w14:val="standard"/>
      <w14:cntxtAlts/>
    </w:rPr>
  </w:style>
  <w:style w:type="paragraph" w:styleId="ListParagraph">
    <w:name w:val="List Paragraph"/>
    <w:basedOn w:val="Normal"/>
    <w:uiPriority w:val="34"/>
    <w:qFormat/>
    <w:rsid w:val="00EC1C8C"/>
    <w:pPr>
      <w:ind w:left="720"/>
      <w:contextualSpacing/>
    </w:pPr>
  </w:style>
  <w:style w:type="character" w:styleId="Hyperlink">
    <w:name w:val="Hyperlink"/>
    <w:basedOn w:val="DefaultParagraphFont"/>
    <w:uiPriority w:val="99"/>
    <w:unhideWhenUsed/>
    <w:rsid w:val="00A15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35489">
      <w:bodyDiv w:val="1"/>
      <w:marLeft w:val="0"/>
      <w:marRight w:val="0"/>
      <w:marTop w:val="0"/>
      <w:marBottom w:val="0"/>
      <w:divBdr>
        <w:top w:val="none" w:sz="0" w:space="0" w:color="auto"/>
        <w:left w:val="none" w:sz="0" w:space="0" w:color="auto"/>
        <w:bottom w:val="none" w:sz="0" w:space="0" w:color="auto"/>
        <w:right w:val="none" w:sz="0" w:space="0" w:color="auto"/>
      </w:divBdr>
      <w:divsChild>
        <w:div w:id="1759909003">
          <w:marLeft w:val="0"/>
          <w:marRight w:val="0"/>
          <w:marTop w:val="0"/>
          <w:marBottom w:val="0"/>
          <w:divBdr>
            <w:top w:val="none" w:sz="0" w:space="0" w:color="auto"/>
            <w:left w:val="none" w:sz="0" w:space="0" w:color="auto"/>
            <w:bottom w:val="none" w:sz="0" w:space="0" w:color="auto"/>
            <w:right w:val="none" w:sz="0" w:space="0" w:color="auto"/>
          </w:divBdr>
          <w:divsChild>
            <w:div w:id="207645883">
              <w:marLeft w:val="0"/>
              <w:marRight w:val="0"/>
              <w:marTop w:val="0"/>
              <w:marBottom w:val="0"/>
              <w:divBdr>
                <w:top w:val="none" w:sz="0" w:space="0" w:color="auto"/>
                <w:left w:val="none" w:sz="0" w:space="0" w:color="auto"/>
                <w:bottom w:val="none" w:sz="0" w:space="0" w:color="auto"/>
                <w:right w:val="none" w:sz="0" w:space="0" w:color="auto"/>
              </w:divBdr>
              <w:divsChild>
                <w:div w:id="1729843670">
                  <w:marLeft w:val="0"/>
                  <w:marRight w:val="0"/>
                  <w:marTop w:val="0"/>
                  <w:marBottom w:val="0"/>
                  <w:divBdr>
                    <w:top w:val="none" w:sz="0" w:space="0" w:color="auto"/>
                    <w:left w:val="none" w:sz="0" w:space="0" w:color="auto"/>
                    <w:bottom w:val="none" w:sz="0" w:space="0" w:color="auto"/>
                    <w:right w:val="none" w:sz="0" w:space="0" w:color="auto"/>
                  </w:divBdr>
                  <w:divsChild>
                    <w:div w:id="252978436">
                      <w:marLeft w:val="0"/>
                      <w:marRight w:val="0"/>
                      <w:marTop w:val="0"/>
                      <w:marBottom w:val="0"/>
                      <w:divBdr>
                        <w:top w:val="none" w:sz="0" w:space="0" w:color="auto"/>
                        <w:left w:val="none" w:sz="0" w:space="0" w:color="auto"/>
                        <w:bottom w:val="none" w:sz="0" w:space="0" w:color="auto"/>
                        <w:right w:val="none" w:sz="0" w:space="0" w:color="auto"/>
                      </w:divBdr>
                      <w:divsChild>
                        <w:div w:id="3146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137434">
      <w:bodyDiv w:val="1"/>
      <w:marLeft w:val="0"/>
      <w:marRight w:val="0"/>
      <w:marTop w:val="0"/>
      <w:marBottom w:val="0"/>
      <w:divBdr>
        <w:top w:val="none" w:sz="0" w:space="0" w:color="auto"/>
        <w:left w:val="none" w:sz="0" w:space="0" w:color="auto"/>
        <w:bottom w:val="none" w:sz="0" w:space="0" w:color="auto"/>
        <w:right w:val="none" w:sz="0" w:space="0" w:color="auto"/>
      </w:divBdr>
      <w:divsChild>
        <w:div w:id="183133572">
          <w:marLeft w:val="0"/>
          <w:marRight w:val="0"/>
          <w:marTop w:val="0"/>
          <w:marBottom w:val="0"/>
          <w:divBdr>
            <w:top w:val="none" w:sz="0" w:space="0" w:color="auto"/>
            <w:left w:val="none" w:sz="0" w:space="0" w:color="auto"/>
            <w:bottom w:val="none" w:sz="0" w:space="0" w:color="auto"/>
            <w:right w:val="none" w:sz="0" w:space="0" w:color="auto"/>
          </w:divBdr>
          <w:divsChild>
            <w:div w:id="1708867088">
              <w:marLeft w:val="0"/>
              <w:marRight w:val="0"/>
              <w:marTop w:val="0"/>
              <w:marBottom w:val="0"/>
              <w:divBdr>
                <w:top w:val="none" w:sz="0" w:space="0" w:color="auto"/>
                <w:left w:val="none" w:sz="0" w:space="0" w:color="auto"/>
                <w:bottom w:val="none" w:sz="0" w:space="0" w:color="auto"/>
                <w:right w:val="none" w:sz="0" w:space="0" w:color="auto"/>
              </w:divBdr>
              <w:divsChild>
                <w:div w:id="998733044">
                  <w:marLeft w:val="0"/>
                  <w:marRight w:val="0"/>
                  <w:marTop w:val="0"/>
                  <w:marBottom w:val="0"/>
                  <w:divBdr>
                    <w:top w:val="none" w:sz="0" w:space="0" w:color="auto"/>
                    <w:left w:val="none" w:sz="0" w:space="0" w:color="auto"/>
                    <w:bottom w:val="none" w:sz="0" w:space="0" w:color="auto"/>
                    <w:right w:val="none" w:sz="0" w:space="0" w:color="auto"/>
                  </w:divBdr>
                  <w:divsChild>
                    <w:div w:id="1659455775">
                      <w:marLeft w:val="0"/>
                      <w:marRight w:val="0"/>
                      <w:marTop w:val="0"/>
                      <w:marBottom w:val="0"/>
                      <w:divBdr>
                        <w:top w:val="none" w:sz="0" w:space="0" w:color="auto"/>
                        <w:left w:val="none" w:sz="0" w:space="0" w:color="auto"/>
                        <w:bottom w:val="none" w:sz="0" w:space="0" w:color="auto"/>
                        <w:right w:val="none" w:sz="0" w:space="0" w:color="auto"/>
                      </w:divBdr>
                      <w:divsChild>
                        <w:div w:id="1805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24788">
      <w:bodyDiv w:val="1"/>
      <w:marLeft w:val="0"/>
      <w:marRight w:val="0"/>
      <w:marTop w:val="0"/>
      <w:marBottom w:val="0"/>
      <w:divBdr>
        <w:top w:val="none" w:sz="0" w:space="0" w:color="auto"/>
        <w:left w:val="none" w:sz="0" w:space="0" w:color="auto"/>
        <w:bottom w:val="none" w:sz="0" w:space="0" w:color="auto"/>
        <w:right w:val="none" w:sz="0" w:space="0" w:color="auto"/>
      </w:divBdr>
      <w:divsChild>
        <w:div w:id="774208258">
          <w:marLeft w:val="0"/>
          <w:marRight w:val="0"/>
          <w:marTop w:val="0"/>
          <w:marBottom w:val="0"/>
          <w:divBdr>
            <w:top w:val="none" w:sz="0" w:space="0" w:color="auto"/>
            <w:left w:val="none" w:sz="0" w:space="0" w:color="auto"/>
            <w:bottom w:val="none" w:sz="0" w:space="0" w:color="auto"/>
            <w:right w:val="none" w:sz="0" w:space="0" w:color="auto"/>
          </w:divBdr>
          <w:divsChild>
            <w:div w:id="877741265">
              <w:marLeft w:val="0"/>
              <w:marRight w:val="0"/>
              <w:marTop w:val="0"/>
              <w:marBottom w:val="0"/>
              <w:divBdr>
                <w:top w:val="none" w:sz="0" w:space="0" w:color="auto"/>
                <w:left w:val="none" w:sz="0" w:space="0" w:color="auto"/>
                <w:bottom w:val="none" w:sz="0" w:space="0" w:color="auto"/>
                <w:right w:val="none" w:sz="0" w:space="0" w:color="auto"/>
              </w:divBdr>
              <w:divsChild>
                <w:div w:id="39862348">
                  <w:marLeft w:val="0"/>
                  <w:marRight w:val="0"/>
                  <w:marTop w:val="0"/>
                  <w:marBottom w:val="0"/>
                  <w:divBdr>
                    <w:top w:val="none" w:sz="0" w:space="0" w:color="auto"/>
                    <w:left w:val="none" w:sz="0" w:space="0" w:color="auto"/>
                    <w:bottom w:val="none" w:sz="0" w:space="0" w:color="auto"/>
                    <w:right w:val="none" w:sz="0" w:space="0" w:color="auto"/>
                  </w:divBdr>
                  <w:divsChild>
                    <w:div w:id="1885798903">
                      <w:marLeft w:val="0"/>
                      <w:marRight w:val="0"/>
                      <w:marTop w:val="0"/>
                      <w:marBottom w:val="0"/>
                      <w:divBdr>
                        <w:top w:val="none" w:sz="0" w:space="0" w:color="auto"/>
                        <w:left w:val="none" w:sz="0" w:space="0" w:color="auto"/>
                        <w:bottom w:val="none" w:sz="0" w:space="0" w:color="auto"/>
                        <w:right w:val="none" w:sz="0" w:space="0" w:color="auto"/>
                      </w:divBdr>
                      <w:divsChild>
                        <w:div w:id="116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486449">
      <w:bodyDiv w:val="1"/>
      <w:marLeft w:val="0"/>
      <w:marRight w:val="0"/>
      <w:marTop w:val="0"/>
      <w:marBottom w:val="0"/>
      <w:divBdr>
        <w:top w:val="none" w:sz="0" w:space="0" w:color="auto"/>
        <w:left w:val="none" w:sz="0" w:space="0" w:color="auto"/>
        <w:bottom w:val="none" w:sz="0" w:space="0" w:color="auto"/>
        <w:right w:val="none" w:sz="0" w:space="0" w:color="auto"/>
      </w:divBdr>
      <w:divsChild>
        <w:div w:id="1595941325">
          <w:marLeft w:val="0"/>
          <w:marRight w:val="0"/>
          <w:marTop w:val="0"/>
          <w:marBottom w:val="0"/>
          <w:divBdr>
            <w:top w:val="single" w:sz="2" w:space="0" w:color="454545"/>
            <w:left w:val="single" w:sz="6" w:space="0" w:color="454545"/>
            <w:bottom w:val="single" w:sz="6" w:space="0" w:color="454545"/>
            <w:right w:val="single" w:sz="6" w:space="0" w:color="454545"/>
          </w:divBdr>
          <w:divsChild>
            <w:div w:id="2069376776">
              <w:marLeft w:val="0"/>
              <w:marRight w:val="0"/>
              <w:marTop w:val="0"/>
              <w:marBottom w:val="0"/>
              <w:divBdr>
                <w:top w:val="none" w:sz="0" w:space="0" w:color="auto"/>
                <w:left w:val="none" w:sz="0" w:space="0" w:color="auto"/>
                <w:bottom w:val="none" w:sz="0" w:space="0" w:color="auto"/>
                <w:right w:val="none" w:sz="0" w:space="0" w:color="auto"/>
              </w:divBdr>
              <w:divsChild>
                <w:div w:id="9999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6341">
      <w:bodyDiv w:val="1"/>
      <w:marLeft w:val="0"/>
      <w:marRight w:val="0"/>
      <w:marTop w:val="0"/>
      <w:marBottom w:val="0"/>
      <w:divBdr>
        <w:top w:val="none" w:sz="0" w:space="0" w:color="auto"/>
        <w:left w:val="none" w:sz="0" w:space="0" w:color="auto"/>
        <w:bottom w:val="none" w:sz="0" w:space="0" w:color="auto"/>
        <w:right w:val="none" w:sz="0" w:space="0" w:color="auto"/>
      </w:divBdr>
      <w:divsChild>
        <w:div w:id="379550400">
          <w:marLeft w:val="0"/>
          <w:marRight w:val="0"/>
          <w:marTop w:val="0"/>
          <w:marBottom w:val="0"/>
          <w:divBdr>
            <w:top w:val="single" w:sz="2" w:space="0" w:color="454545"/>
            <w:left w:val="single" w:sz="6" w:space="0" w:color="454545"/>
            <w:bottom w:val="single" w:sz="6" w:space="0" w:color="454545"/>
            <w:right w:val="single" w:sz="6" w:space="0" w:color="454545"/>
          </w:divBdr>
          <w:divsChild>
            <w:div w:id="46804996">
              <w:marLeft w:val="0"/>
              <w:marRight w:val="0"/>
              <w:marTop w:val="0"/>
              <w:marBottom w:val="0"/>
              <w:divBdr>
                <w:top w:val="none" w:sz="0" w:space="0" w:color="auto"/>
                <w:left w:val="none" w:sz="0" w:space="0" w:color="auto"/>
                <w:bottom w:val="none" w:sz="0" w:space="0" w:color="auto"/>
                <w:right w:val="none" w:sz="0" w:space="0" w:color="auto"/>
              </w:divBdr>
              <w:divsChild>
                <w:div w:id="1248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5871">
      <w:bodyDiv w:val="1"/>
      <w:marLeft w:val="0"/>
      <w:marRight w:val="0"/>
      <w:marTop w:val="0"/>
      <w:marBottom w:val="0"/>
      <w:divBdr>
        <w:top w:val="none" w:sz="0" w:space="0" w:color="auto"/>
        <w:left w:val="none" w:sz="0" w:space="0" w:color="auto"/>
        <w:bottom w:val="none" w:sz="0" w:space="0" w:color="auto"/>
        <w:right w:val="none" w:sz="0" w:space="0" w:color="auto"/>
      </w:divBdr>
      <w:divsChild>
        <w:div w:id="1640039633">
          <w:marLeft w:val="0"/>
          <w:marRight w:val="0"/>
          <w:marTop w:val="0"/>
          <w:marBottom w:val="0"/>
          <w:divBdr>
            <w:top w:val="none" w:sz="0" w:space="0" w:color="auto"/>
            <w:left w:val="none" w:sz="0" w:space="0" w:color="auto"/>
            <w:bottom w:val="none" w:sz="0" w:space="0" w:color="auto"/>
            <w:right w:val="none" w:sz="0" w:space="0" w:color="auto"/>
          </w:divBdr>
          <w:divsChild>
            <w:div w:id="206991190">
              <w:marLeft w:val="0"/>
              <w:marRight w:val="0"/>
              <w:marTop w:val="0"/>
              <w:marBottom w:val="0"/>
              <w:divBdr>
                <w:top w:val="none" w:sz="0" w:space="0" w:color="auto"/>
                <w:left w:val="none" w:sz="0" w:space="0" w:color="auto"/>
                <w:bottom w:val="none" w:sz="0" w:space="0" w:color="auto"/>
                <w:right w:val="none" w:sz="0" w:space="0" w:color="auto"/>
              </w:divBdr>
              <w:divsChild>
                <w:div w:id="496769196">
                  <w:marLeft w:val="0"/>
                  <w:marRight w:val="0"/>
                  <w:marTop w:val="0"/>
                  <w:marBottom w:val="0"/>
                  <w:divBdr>
                    <w:top w:val="none" w:sz="0" w:space="0" w:color="auto"/>
                    <w:left w:val="none" w:sz="0" w:space="0" w:color="auto"/>
                    <w:bottom w:val="none" w:sz="0" w:space="0" w:color="auto"/>
                    <w:right w:val="none" w:sz="0" w:space="0" w:color="auto"/>
                  </w:divBdr>
                  <w:divsChild>
                    <w:div w:id="796338587">
                      <w:marLeft w:val="0"/>
                      <w:marRight w:val="0"/>
                      <w:marTop w:val="0"/>
                      <w:marBottom w:val="0"/>
                      <w:divBdr>
                        <w:top w:val="none" w:sz="0" w:space="0" w:color="auto"/>
                        <w:left w:val="none" w:sz="0" w:space="0" w:color="auto"/>
                        <w:bottom w:val="none" w:sz="0" w:space="0" w:color="auto"/>
                        <w:right w:val="none" w:sz="0" w:space="0" w:color="auto"/>
                      </w:divBdr>
                      <w:divsChild>
                        <w:div w:id="12027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8037">
      <w:bodyDiv w:val="1"/>
      <w:marLeft w:val="0"/>
      <w:marRight w:val="0"/>
      <w:marTop w:val="0"/>
      <w:marBottom w:val="0"/>
      <w:divBdr>
        <w:top w:val="none" w:sz="0" w:space="0" w:color="auto"/>
        <w:left w:val="none" w:sz="0" w:space="0" w:color="auto"/>
        <w:bottom w:val="none" w:sz="0" w:space="0" w:color="auto"/>
        <w:right w:val="none" w:sz="0" w:space="0" w:color="auto"/>
      </w:divBdr>
    </w:div>
    <w:div w:id="1703701536">
      <w:bodyDiv w:val="1"/>
      <w:marLeft w:val="0"/>
      <w:marRight w:val="0"/>
      <w:marTop w:val="0"/>
      <w:marBottom w:val="0"/>
      <w:divBdr>
        <w:top w:val="none" w:sz="0" w:space="0" w:color="auto"/>
        <w:left w:val="none" w:sz="0" w:space="0" w:color="auto"/>
        <w:bottom w:val="none" w:sz="0" w:space="0" w:color="auto"/>
        <w:right w:val="none" w:sz="0" w:space="0" w:color="auto"/>
      </w:divBdr>
    </w:div>
    <w:div w:id="1883324557">
      <w:bodyDiv w:val="1"/>
      <w:marLeft w:val="0"/>
      <w:marRight w:val="0"/>
      <w:marTop w:val="0"/>
      <w:marBottom w:val="0"/>
      <w:divBdr>
        <w:top w:val="none" w:sz="0" w:space="0" w:color="auto"/>
        <w:left w:val="none" w:sz="0" w:space="0" w:color="auto"/>
        <w:bottom w:val="none" w:sz="0" w:space="0" w:color="auto"/>
        <w:right w:val="none" w:sz="0" w:space="0" w:color="auto"/>
      </w:divBdr>
      <w:divsChild>
        <w:div w:id="1421028812">
          <w:marLeft w:val="0"/>
          <w:marRight w:val="0"/>
          <w:marTop w:val="0"/>
          <w:marBottom w:val="0"/>
          <w:divBdr>
            <w:top w:val="none" w:sz="0" w:space="0" w:color="auto"/>
            <w:left w:val="none" w:sz="0" w:space="0" w:color="auto"/>
            <w:bottom w:val="none" w:sz="0" w:space="0" w:color="auto"/>
            <w:right w:val="none" w:sz="0" w:space="0" w:color="auto"/>
          </w:divBdr>
          <w:divsChild>
            <w:div w:id="608969179">
              <w:marLeft w:val="0"/>
              <w:marRight w:val="0"/>
              <w:marTop w:val="0"/>
              <w:marBottom w:val="0"/>
              <w:divBdr>
                <w:top w:val="none" w:sz="0" w:space="0" w:color="auto"/>
                <w:left w:val="none" w:sz="0" w:space="0" w:color="auto"/>
                <w:bottom w:val="none" w:sz="0" w:space="0" w:color="auto"/>
                <w:right w:val="none" w:sz="0" w:space="0" w:color="auto"/>
              </w:divBdr>
              <w:divsChild>
                <w:div w:id="924342342">
                  <w:marLeft w:val="0"/>
                  <w:marRight w:val="0"/>
                  <w:marTop w:val="0"/>
                  <w:marBottom w:val="0"/>
                  <w:divBdr>
                    <w:top w:val="none" w:sz="0" w:space="0" w:color="auto"/>
                    <w:left w:val="none" w:sz="0" w:space="0" w:color="auto"/>
                    <w:bottom w:val="none" w:sz="0" w:space="0" w:color="auto"/>
                    <w:right w:val="none" w:sz="0" w:space="0" w:color="auto"/>
                  </w:divBdr>
                  <w:divsChild>
                    <w:div w:id="1936858496">
                      <w:marLeft w:val="0"/>
                      <w:marRight w:val="0"/>
                      <w:marTop w:val="0"/>
                      <w:marBottom w:val="0"/>
                      <w:divBdr>
                        <w:top w:val="none" w:sz="0" w:space="0" w:color="auto"/>
                        <w:left w:val="none" w:sz="0" w:space="0" w:color="auto"/>
                        <w:bottom w:val="none" w:sz="0" w:space="0" w:color="auto"/>
                        <w:right w:val="none" w:sz="0" w:space="0" w:color="auto"/>
                      </w:divBdr>
                      <w:divsChild>
                        <w:div w:id="17854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ls/publications/publication.AthruZ?pType=AthruZ#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addersafetytraining.org/" TargetMode="External"/><Relationship Id="rId4" Type="http://schemas.openxmlformats.org/officeDocument/2006/relationships/settings" Target="settings.xml"/><Relationship Id="rId9" Type="http://schemas.openxmlformats.org/officeDocument/2006/relationships/hyperlink" Target="http://www.americanladderinstitute.org/page/LSTVideo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 J. Carter, P.E.</dc:creator>
  <cp:lastModifiedBy>Matheu J. Carter, P.E.</cp:lastModifiedBy>
  <cp:revision>3</cp:revision>
  <cp:lastPrinted>2017-08-09T19:29:00Z</cp:lastPrinted>
  <dcterms:created xsi:type="dcterms:W3CDTF">2017-08-09T19:37:00Z</dcterms:created>
  <dcterms:modified xsi:type="dcterms:W3CDTF">2017-08-09T19:48:00Z</dcterms:modified>
</cp:coreProperties>
</file>